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12"/>
        <w:gridCol w:w="158"/>
        <w:gridCol w:w="1873"/>
        <w:gridCol w:w="2715"/>
        <w:gridCol w:w="336"/>
        <w:gridCol w:w="994"/>
      </w:tblGrid>
      <w:tr w:rsidR="008F0B26" w:rsidRPr="008A5798" w14:paraId="1E4E9928" w14:textId="77777777" w:rsidTr="00C107A9">
        <w:trPr>
          <w:jc w:val="center"/>
        </w:trPr>
        <w:tc>
          <w:tcPr>
            <w:tcW w:w="9634" w:type="dxa"/>
            <w:gridSpan w:val="7"/>
          </w:tcPr>
          <w:p w14:paraId="69D2428F" w14:textId="77777777" w:rsidR="008F0B26" w:rsidRDefault="008F0B2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42505160" w14:textId="77777777" w:rsidR="008F0B26" w:rsidRPr="00351DDA" w:rsidRDefault="008F0B26" w:rsidP="00C107A9">
            <w:pPr>
              <w:rPr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8F0B26" w:rsidRPr="008A5798" w14:paraId="34A37EB9" w14:textId="77777777" w:rsidTr="00C107A9">
        <w:trPr>
          <w:jc w:val="center"/>
        </w:trPr>
        <w:tc>
          <w:tcPr>
            <w:tcW w:w="9634" w:type="dxa"/>
            <w:gridSpan w:val="7"/>
          </w:tcPr>
          <w:p w14:paraId="48565FBC" w14:textId="77777777" w:rsidR="008F0B26" w:rsidRPr="000E1A9C" w:rsidRDefault="008F0B26" w:rsidP="00C107A9">
            <w:pPr>
              <w:pStyle w:val="Heading1"/>
              <w:rPr>
                <w:sz w:val="20"/>
                <w:szCs w:val="20"/>
              </w:rPr>
            </w:pPr>
            <w:bookmarkStart w:id="0" w:name="_Toc450556599"/>
            <w:r w:rsidRPr="00351DDA">
              <w:rPr>
                <w:sz w:val="20"/>
                <w:szCs w:val="20"/>
              </w:rPr>
              <w:t>Назив предмета: У</w:t>
            </w:r>
            <w:bookmarkEnd w:id="0"/>
            <w:r>
              <w:rPr>
                <w:sz w:val="20"/>
                <w:szCs w:val="20"/>
              </w:rPr>
              <w:t>ПРАВЉАЧКО РАЧУНОВОДСТВО</w:t>
            </w:r>
          </w:p>
        </w:tc>
      </w:tr>
      <w:tr w:rsidR="008F0B26" w:rsidRPr="008A5798" w14:paraId="065B918E" w14:textId="77777777" w:rsidTr="00C107A9">
        <w:trPr>
          <w:jc w:val="center"/>
        </w:trPr>
        <w:tc>
          <w:tcPr>
            <w:tcW w:w="9634" w:type="dxa"/>
            <w:gridSpan w:val="7"/>
          </w:tcPr>
          <w:p w14:paraId="7F41475C" w14:textId="3A042D84" w:rsidR="008F0B26" w:rsidRPr="00351DDA" w:rsidRDefault="008F0B26" w:rsidP="00C107A9">
            <w:pPr>
              <w:rPr>
                <w:bCs/>
                <w:sz w:val="20"/>
                <w:szCs w:val="20"/>
              </w:rPr>
            </w:pPr>
            <w:r w:rsidRPr="00351DDA">
              <w:rPr>
                <w:b/>
                <w:bCs/>
                <w:sz w:val="20"/>
                <w:szCs w:val="20"/>
              </w:rPr>
              <w:t>Наставник</w:t>
            </w:r>
            <w:r w:rsidRPr="00351DDA">
              <w:rPr>
                <w:b/>
                <w:sz w:val="20"/>
                <w:szCs w:val="20"/>
                <w:lang w:val="ru-RU"/>
              </w:rPr>
              <w:t>:</w:t>
            </w:r>
            <w:r w:rsidR="00560AFB">
              <w:t xml:space="preserve"> </w:t>
            </w:r>
            <w:r w:rsidR="00560AFB" w:rsidRPr="00192650">
              <w:rPr>
                <w:b/>
                <w:bCs/>
                <w:sz w:val="20"/>
                <w:szCs w:val="20"/>
                <w:lang w:val="ru-RU"/>
              </w:rPr>
              <w:t>Мартинов Дарко</w:t>
            </w:r>
          </w:p>
        </w:tc>
      </w:tr>
      <w:tr w:rsidR="008F0B26" w:rsidRPr="008A5798" w14:paraId="4A9528B9" w14:textId="77777777" w:rsidTr="00C107A9">
        <w:trPr>
          <w:jc w:val="center"/>
        </w:trPr>
        <w:tc>
          <w:tcPr>
            <w:tcW w:w="9634" w:type="dxa"/>
            <w:gridSpan w:val="7"/>
          </w:tcPr>
          <w:p w14:paraId="01EBB541" w14:textId="77777777" w:rsidR="008F0B26" w:rsidRPr="00DB637F" w:rsidRDefault="008F0B26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 w:rsidRPr="00496291">
              <w:rPr>
                <w:bCs/>
                <w:sz w:val="20"/>
                <w:szCs w:val="20"/>
              </w:rPr>
              <w:t xml:space="preserve"> обавезни</w:t>
            </w:r>
            <w:r>
              <w:rPr>
                <w:bCs/>
                <w:sz w:val="20"/>
                <w:szCs w:val="20"/>
              </w:rPr>
              <w:t>, трећа година, шести семестар</w:t>
            </w:r>
          </w:p>
        </w:tc>
      </w:tr>
      <w:tr w:rsidR="008F0B26" w:rsidRPr="008A5798" w14:paraId="04BB3E9B" w14:textId="77777777" w:rsidTr="00C107A9">
        <w:trPr>
          <w:jc w:val="center"/>
        </w:trPr>
        <w:tc>
          <w:tcPr>
            <w:tcW w:w="9634" w:type="dxa"/>
            <w:gridSpan w:val="7"/>
          </w:tcPr>
          <w:p w14:paraId="57481E32" w14:textId="77777777" w:rsidR="008F0B26" w:rsidRPr="000A61D3" w:rsidRDefault="008F0B26" w:rsidP="00C107A9">
            <w:pPr>
              <w:rPr>
                <w:b/>
                <w:sz w:val="20"/>
                <w:szCs w:val="20"/>
              </w:rPr>
            </w:pPr>
            <w:r w:rsidRPr="000A61D3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F0B26" w:rsidRPr="008A5798" w14:paraId="039147CA" w14:textId="77777777" w:rsidTr="00C107A9">
        <w:trPr>
          <w:jc w:val="center"/>
        </w:trPr>
        <w:tc>
          <w:tcPr>
            <w:tcW w:w="9634" w:type="dxa"/>
            <w:gridSpan w:val="7"/>
          </w:tcPr>
          <w:p w14:paraId="1E5D7D01" w14:textId="77777777" w:rsidR="008F0B26" w:rsidRPr="00B8106B" w:rsidRDefault="008F0B26" w:rsidP="00C107A9">
            <w:pPr>
              <w:rPr>
                <w:sz w:val="20"/>
                <w:szCs w:val="20"/>
              </w:rPr>
            </w:pPr>
            <w:r w:rsidRPr="008A5798">
              <w:rPr>
                <w:b/>
                <w:bCs/>
                <w:sz w:val="20"/>
                <w:szCs w:val="20"/>
              </w:rPr>
              <w:t>Услов:</w:t>
            </w:r>
            <w:r>
              <w:rPr>
                <w:bCs/>
                <w:sz w:val="20"/>
                <w:szCs w:val="20"/>
              </w:rPr>
              <w:t>П</w:t>
            </w:r>
            <w:r w:rsidRPr="008A5798">
              <w:rPr>
                <w:bCs/>
                <w:sz w:val="20"/>
                <w:szCs w:val="20"/>
              </w:rPr>
              <w:t xml:space="preserve">оложен </w:t>
            </w:r>
            <w:r>
              <w:rPr>
                <w:bCs/>
                <w:sz w:val="20"/>
                <w:szCs w:val="20"/>
              </w:rPr>
              <w:t>испит из предмета Основе рачуноводства</w:t>
            </w:r>
          </w:p>
        </w:tc>
      </w:tr>
      <w:tr w:rsidR="008F0B26" w:rsidRPr="008A5798" w14:paraId="60CB0F77" w14:textId="77777777" w:rsidTr="00C107A9">
        <w:trPr>
          <w:jc w:val="center"/>
        </w:trPr>
        <w:tc>
          <w:tcPr>
            <w:tcW w:w="9634" w:type="dxa"/>
            <w:gridSpan w:val="7"/>
          </w:tcPr>
          <w:p w14:paraId="777BBB3D" w14:textId="77777777" w:rsidR="008F0B26" w:rsidRPr="00C30038" w:rsidRDefault="008F0B26" w:rsidP="00C107A9">
            <w:pPr>
              <w:jc w:val="both"/>
              <w:rPr>
                <w:sz w:val="20"/>
                <w:szCs w:val="20"/>
              </w:rPr>
            </w:pPr>
            <w:r w:rsidRPr="006A3A56">
              <w:rPr>
                <w:b/>
                <w:bCs/>
                <w:sz w:val="20"/>
                <w:szCs w:val="20"/>
              </w:rPr>
              <w:t xml:space="preserve">Циљ предмета: </w:t>
            </w:r>
            <w:r w:rsidRPr="006A3A56">
              <w:rPr>
                <w:sz w:val="20"/>
                <w:szCs w:val="20"/>
              </w:rPr>
              <w:t xml:space="preserve">Упознавање студената са </w:t>
            </w:r>
            <w:r>
              <w:rPr>
                <w:sz w:val="20"/>
                <w:szCs w:val="20"/>
              </w:rPr>
              <w:t xml:space="preserve">информационим потребама доносиоца пословних одлука, приступу трошковима при доношењу пословних одлука </w:t>
            </w:r>
            <w:r w:rsidRPr="006A3A5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буџетирањем</w:t>
            </w:r>
            <w:r w:rsidRPr="006A3A56">
              <w:rPr>
                <w:sz w:val="20"/>
                <w:szCs w:val="20"/>
              </w:rPr>
              <w:t>.</w:t>
            </w:r>
          </w:p>
        </w:tc>
      </w:tr>
      <w:tr w:rsidR="008F0B26" w:rsidRPr="008A5798" w14:paraId="1FAAC774" w14:textId="77777777" w:rsidTr="00C107A9">
        <w:trPr>
          <w:cantSplit/>
          <w:jc w:val="center"/>
        </w:trPr>
        <w:tc>
          <w:tcPr>
            <w:tcW w:w="9634" w:type="dxa"/>
            <w:gridSpan w:val="7"/>
          </w:tcPr>
          <w:p w14:paraId="691D2F41" w14:textId="77777777" w:rsidR="008F0B26" w:rsidRPr="0099554E" w:rsidRDefault="008F0B26" w:rsidP="00C107A9">
            <w:pPr>
              <w:jc w:val="both"/>
              <w:rPr>
                <w:sz w:val="20"/>
                <w:szCs w:val="20"/>
              </w:rPr>
            </w:pPr>
            <w:r w:rsidRPr="006A3A56">
              <w:rPr>
                <w:b/>
                <w:bCs/>
                <w:sz w:val="20"/>
                <w:szCs w:val="20"/>
              </w:rPr>
              <w:t xml:space="preserve">Исход предмета: </w:t>
            </w:r>
            <w:r w:rsidRPr="006A3A56">
              <w:rPr>
                <w:sz w:val="20"/>
                <w:szCs w:val="20"/>
              </w:rPr>
              <w:t>Након савладавања предметне материје студенти ће бити оспособљени да</w:t>
            </w:r>
            <w:r>
              <w:rPr>
                <w:sz w:val="20"/>
                <w:szCs w:val="20"/>
              </w:rPr>
              <w:t xml:space="preserve"> разумеју организацију као систем активности; информације које су неопходне доносиоцима пословних одлука на различитим нивоима одлучивања; однос између трошкова, обима и профита; пословне активности; приступ оцењивању и избору оптималних пословних стратегија са циљем минизирања трошкова, као и улогу и значај буџетирања, тј. алоцирања ресурса ради достизања циљева организације.</w:t>
            </w:r>
          </w:p>
        </w:tc>
      </w:tr>
      <w:tr w:rsidR="008F0B26" w:rsidRPr="008A5798" w14:paraId="12E3B735" w14:textId="77777777" w:rsidTr="00C107A9">
        <w:trPr>
          <w:jc w:val="center"/>
        </w:trPr>
        <w:tc>
          <w:tcPr>
            <w:tcW w:w="9634" w:type="dxa"/>
            <w:gridSpan w:val="7"/>
          </w:tcPr>
          <w:p w14:paraId="75B263C3" w14:textId="77777777" w:rsidR="008F0B26" w:rsidRPr="00023B02" w:rsidRDefault="008F0B26" w:rsidP="00C107A9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sr-Cyrl-CS"/>
              </w:rPr>
            </w:pPr>
            <w:r w:rsidRPr="00023B02">
              <w:rPr>
                <w:b/>
                <w:bCs/>
                <w:color w:val="auto"/>
                <w:sz w:val="20"/>
                <w:szCs w:val="20"/>
                <w:lang w:val="sr-Cyrl-CS"/>
              </w:rPr>
              <w:t>Садржај предмета</w:t>
            </w:r>
          </w:p>
          <w:p w14:paraId="57AA19A3" w14:textId="0BF6362B" w:rsidR="008F0B26" w:rsidRPr="00023B02" w:rsidRDefault="008F0B26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i/>
                <w:sz w:val="20"/>
                <w:szCs w:val="20"/>
              </w:rPr>
              <w:t>Теоријска настава:</w:t>
            </w:r>
            <w:r w:rsidR="0086642C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sz w:val="20"/>
                <w:szCs w:val="20"/>
              </w:rPr>
              <w:t>Рачуноводствени информациони систем и његове компоненте,</w:t>
            </w:r>
            <w:r w:rsidR="0086642C">
              <w:rPr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sz w:val="20"/>
                <w:szCs w:val="20"/>
              </w:rPr>
              <w:t>Место и улога управљачког рачуноводства као компоненте рачуноводственог информационог система</w:t>
            </w:r>
            <w:r w:rsidRPr="00023B02">
              <w:rPr>
                <w:noProof/>
                <w:sz w:val="20"/>
                <w:szCs w:val="20"/>
              </w:rPr>
              <w:t>.Врсте информације прилагођене различитим нивоима одлучивања.</w:t>
            </w:r>
            <w:r w:rsidR="0086642C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noProof/>
                <w:sz w:val="20"/>
                <w:szCs w:val="20"/>
              </w:rPr>
              <w:t>Активности које додају вредност. Преломна тачка рентабилитета: Утицај промене фактора на преломну тачку и пословно одлучивање, засновано на тим информацијама;</w:t>
            </w:r>
            <w:r w:rsidR="0086642C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noProof/>
                <w:sz w:val="20"/>
                <w:szCs w:val="20"/>
              </w:rPr>
              <w:t>Алтернативно пословно одлучивање; Купити/производити,</w:t>
            </w:r>
            <w:r w:rsidR="0086642C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noProof/>
                <w:sz w:val="20"/>
                <w:szCs w:val="20"/>
              </w:rPr>
              <w:t>елиминисати/задржати производ; Увођење новог производа, продати полупроизвод/финализовати производ, избор најповољнијег учешћа производа у асортиману. Обрачун трошкова и учинака. Врсте буџета, израда буџета и извршење буџета (свеобухватни и по активностима).</w:t>
            </w:r>
          </w:p>
          <w:p w14:paraId="33A66E56" w14:textId="77777777" w:rsidR="008F0B26" w:rsidRPr="00023B02" w:rsidRDefault="008F0B26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23B02">
              <w:rPr>
                <w:i/>
                <w:sz w:val="20"/>
                <w:szCs w:val="20"/>
              </w:rPr>
              <w:t>Практична настава:</w:t>
            </w:r>
            <w:r w:rsidRPr="00023B02">
              <w:rPr>
                <w:sz w:val="20"/>
                <w:szCs w:val="20"/>
              </w:rPr>
              <w:t xml:space="preserve"> Решавање практичних задатака. </w:t>
            </w:r>
          </w:p>
        </w:tc>
      </w:tr>
      <w:tr w:rsidR="008F0B26" w:rsidRPr="00363D99" w14:paraId="5AC826A9" w14:textId="77777777" w:rsidTr="00C107A9">
        <w:trPr>
          <w:jc w:val="center"/>
        </w:trPr>
        <w:tc>
          <w:tcPr>
            <w:tcW w:w="9634" w:type="dxa"/>
            <w:gridSpan w:val="7"/>
          </w:tcPr>
          <w:p w14:paraId="44F81730" w14:textId="77777777" w:rsidR="008F0B26" w:rsidRPr="00023B02" w:rsidRDefault="008F0B26" w:rsidP="00C107A9">
            <w:pPr>
              <w:shd w:val="clear" w:color="auto" w:fill="FFFFFF"/>
              <w:tabs>
                <w:tab w:val="left" w:pos="802"/>
              </w:tabs>
              <w:spacing w:line="274" w:lineRule="exact"/>
              <w:ind w:right="72"/>
              <w:jc w:val="both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Литература:</w:t>
            </w:r>
          </w:p>
          <w:p w14:paraId="7C9E6958" w14:textId="77777777" w:rsidR="008F0B26" w:rsidRPr="00023B02" w:rsidRDefault="008F0B26" w:rsidP="00C107A9">
            <w:pPr>
              <w:shd w:val="clear" w:color="auto" w:fill="FFFFFF"/>
              <w:tabs>
                <w:tab w:val="left" w:pos="802"/>
              </w:tabs>
              <w:spacing w:line="274" w:lineRule="exact"/>
              <w:ind w:right="72"/>
              <w:jc w:val="both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Основна:</w:t>
            </w:r>
          </w:p>
          <w:p w14:paraId="643C5E29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 xml:space="preserve">Беке-Тривунац, Ј. (2016). </w:t>
            </w:r>
            <w:r w:rsidRPr="00023B02">
              <w:rPr>
                <w:i/>
                <w:sz w:val="20"/>
                <w:szCs w:val="20"/>
              </w:rPr>
              <w:t>Скрипта за предмет Управљачко рачуноводство</w:t>
            </w:r>
            <w:r w:rsidRPr="00023B02">
              <w:rPr>
                <w:sz w:val="20"/>
                <w:szCs w:val="20"/>
              </w:rPr>
              <w:t>, Београд: АЛФА BK Универзитет.</w:t>
            </w:r>
          </w:p>
          <w:p w14:paraId="7AF53B35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noProof/>
                <w:sz w:val="20"/>
                <w:szCs w:val="20"/>
              </w:rPr>
              <w:t xml:space="preserve">Малинић, Д., Милићевић, В., Стевановић, Н.(2013). </w:t>
            </w:r>
            <w:r w:rsidRPr="00023B02">
              <w:rPr>
                <w:i/>
                <w:noProof/>
                <w:sz w:val="20"/>
                <w:szCs w:val="20"/>
              </w:rPr>
              <w:t>Управљачко рачуноводс</w:t>
            </w:r>
            <w:r w:rsidRPr="00023B02">
              <w:rPr>
                <w:noProof/>
                <w:sz w:val="20"/>
                <w:szCs w:val="20"/>
              </w:rPr>
              <w:t>тво, Београд: Центар за издавачку делатност Економског факултета. (Одабрани делови)</w:t>
            </w:r>
          </w:p>
          <w:p w14:paraId="2CED6B2C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23B02">
              <w:rPr>
                <w:noProof/>
                <w:sz w:val="20"/>
                <w:szCs w:val="20"/>
              </w:rPr>
              <w:t xml:space="preserve">Малинић, С. (2008). </w:t>
            </w:r>
            <w:r w:rsidRPr="00023B02">
              <w:rPr>
                <w:i/>
                <w:noProof/>
                <w:sz w:val="20"/>
                <w:szCs w:val="20"/>
              </w:rPr>
              <w:t>Управљачко рачуноводство и обрачун трошкова учинака</w:t>
            </w:r>
            <w:r w:rsidRPr="00023B02">
              <w:rPr>
                <w:noProof/>
                <w:sz w:val="20"/>
                <w:szCs w:val="20"/>
              </w:rPr>
              <w:t xml:space="preserve">, Крагујевац: Економски факултет, стр. 329-438. </w:t>
            </w:r>
            <w:r w:rsidRPr="00023B02">
              <w:rPr>
                <w:sz w:val="20"/>
                <w:szCs w:val="20"/>
              </w:rPr>
              <w:t>(Одабрани делови)</w:t>
            </w:r>
          </w:p>
          <w:p w14:paraId="2B3547D5" w14:textId="77777777" w:rsidR="008F0B26" w:rsidRPr="00023B02" w:rsidRDefault="008F0B26" w:rsidP="00C107A9">
            <w:pPr>
              <w:shd w:val="clear" w:color="auto" w:fill="FFFFFF"/>
              <w:tabs>
                <w:tab w:val="left" w:pos="874"/>
              </w:tabs>
              <w:spacing w:line="274" w:lineRule="exact"/>
              <w:ind w:right="72"/>
              <w:jc w:val="both"/>
              <w:rPr>
                <w:b/>
                <w:sz w:val="20"/>
                <w:szCs w:val="20"/>
              </w:rPr>
            </w:pPr>
            <w:r w:rsidRPr="00023B02">
              <w:rPr>
                <w:b/>
                <w:sz w:val="20"/>
                <w:szCs w:val="20"/>
              </w:rPr>
              <w:t>Допунска:</w:t>
            </w:r>
          </w:p>
          <w:p w14:paraId="36118FD8" w14:textId="77777777" w:rsidR="008F0B26" w:rsidRPr="00023B02" w:rsidRDefault="008F0B26" w:rsidP="008F0B2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7"/>
              </w:tabs>
              <w:jc w:val="both"/>
              <w:rPr>
                <w:sz w:val="20"/>
                <w:szCs w:val="20"/>
                <w:lang w:val="ru-RU"/>
              </w:rPr>
            </w:pPr>
            <w:r w:rsidRPr="00023B02">
              <w:rPr>
                <w:sz w:val="20"/>
                <w:szCs w:val="20"/>
                <w:lang w:val="ru-RU"/>
              </w:rPr>
              <w:t>Одабрана литература по избору наставника.</w:t>
            </w:r>
          </w:p>
        </w:tc>
      </w:tr>
      <w:tr w:rsidR="008F0B26" w:rsidRPr="008A5798" w14:paraId="178D5F93" w14:textId="77777777" w:rsidTr="00C107A9">
        <w:trPr>
          <w:jc w:val="center"/>
        </w:trPr>
        <w:tc>
          <w:tcPr>
            <w:tcW w:w="8299" w:type="dxa"/>
            <w:gridSpan w:val="5"/>
          </w:tcPr>
          <w:p w14:paraId="4B800F64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</w:rPr>
            </w:pPr>
            <w:r w:rsidRPr="008A5798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8A5798">
              <w:rPr>
                <w:b/>
                <w:sz w:val="20"/>
                <w:szCs w:val="20"/>
              </w:rPr>
              <w:t>активне наставе</w:t>
            </w:r>
          </w:p>
        </w:tc>
        <w:tc>
          <w:tcPr>
            <w:tcW w:w="1335" w:type="dxa"/>
            <w:gridSpan w:val="2"/>
            <w:vMerge w:val="restart"/>
          </w:tcPr>
          <w:p w14:paraId="0ADB3BAF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A5798">
              <w:rPr>
                <w:sz w:val="20"/>
                <w:szCs w:val="20"/>
              </w:rPr>
              <w:t>Остали часови</w:t>
            </w:r>
          </w:p>
        </w:tc>
      </w:tr>
      <w:tr w:rsidR="008F0B26" w:rsidRPr="008A5798" w14:paraId="237001A5" w14:textId="77777777" w:rsidTr="00C107A9">
        <w:trPr>
          <w:jc w:val="center"/>
        </w:trPr>
        <w:tc>
          <w:tcPr>
            <w:tcW w:w="1896" w:type="dxa"/>
          </w:tcPr>
          <w:p w14:paraId="25984A51" w14:textId="77777777" w:rsidR="008F0B26" w:rsidRPr="00485A52" w:rsidRDefault="008F0B26" w:rsidP="00C107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Предавања: </w:t>
            </w:r>
            <w:r w:rsidR="00485A5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22" w:type="dxa"/>
          </w:tcPr>
          <w:p w14:paraId="5E67DCF1" w14:textId="77777777" w:rsidR="008F0B26" w:rsidRPr="00485A52" w:rsidRDefault="008F0B26" w:rsidP="00C107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Вежбе: </w:t>
            </w:r>
            <w:r w:rsidR="00485A5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81" w:type="dxa"/>
            <w:gridSpan w:val="3"/>
          </w:tcPr>
          <w:p w14:paraId="5193E962" w14:textId="77777777" w:rsidR="008F0B26" w:rsidRPr="008A5798" w:rsidRDefault="008F0B26" w:rsidP="00C107A9">
            <w:pPr>
              <w:rPr>
                <w:bCs/>
                <w:sz w:val="20"/>
                <w:szCs w:val="20"/>
              </w:rPr>
            </w:pPr>
            <w:r w:rsidRPr="008A5798">
              <w:rPr>
                <w:bCs/>
                <w:sz w:val="20"/>
                <w:szCs w:val="20"/>
              </w:rPr>
              <w:t>Други облици наставе:</w:t>
            </w:r>
            <w:r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35" w:type="dxa"/>
            <w:gridSpan w:val="2"/>
            <w:vMerge/>
          </w:tcPr>
          <w:p w14:paraId="326D3AA8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B26" w:rsidRPr="008A5798" w14:paraId="102FD11A" w14:textId="77777777" w:rsidTr="00C107A9">
        <w:trPr>
          <w:jc w:val="center"/>
        </w:trPr>
        <w:tc>
          <w:tcPr>
            <w:tcW w:w="9634" w:type="dxa"/>
            <w:gridSpan w:val="7"/>
          </w:tcPr>
          <w:p w14:paraId="1AFBDCC7" w14:textId="77777777" w:rsidR="008F0B26" w:rsidRPr="00023B02" w:rsidRDefault="008F0B26" w:rsidP="00C107A9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023B02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4B517CDC" w14:textId="77777777" w:rsidR="008F0B26" w:rsidRPr="00023B02" w:rsidRDefault="008F0B26" w:rsidP="00C107A9">
            <w:pPr>
              <w:jc w:val="both"/>
              <w:rPr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Интерактивни метод рада, предавање, израда задатака уз активно учешће студената...</w:t>
            </w:r>
          </w:p>
        </w:tc>
      </w:tr>
      <w:tr w:rsidR="008F0B26" w:rsidRPr="008A5798" w14:paraId="5923BA75" w14:textId="77777777" w:rsidTr="00C107A9">
        <w:trPr>
          <w:jc w:val="center"/>
        </w:trPr>
        <w:tc>
          <w:tcPr>
            <w:tcW w:w="9634" w:type="dxa"/>
            <w:gridSpan w:val="7"/>
          </w:tcPr>
          <w:p w14:paraId="1575895F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23B02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8F0B26" w:rsidRPr="008A5798" w14:paraId="02736367" w14:textId="77777777" w:rsidTr="00C107A9">
        <w:trPr>
          <w:jc w:val="center"/>
        </w:trPr>
        <w:tc>
          <w:tcPr>
            <w:tcW w:w="3678" w:type="dxa"/>
            <w:gridSpan w:val="3"/>
          </w:tcPr>
          <w:p w14:paraId="4AB4F624" w14:textId="77777777" w:rsidR="008F0B26" w:rsidRPr="00023B02" w:rsidRDefault="008F0B26" w:rsidP="00C107A9">
            <w:pPr>
              <w:rPr>
                <w:sz w:val="20"/>
                <w:szCs w:val="20"/>
              </w:rPr>
            </w:pPr>
            <w:r w:rsidRPr="00023B02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</w:tcPr>
          <w:p w14:paraId="1B53A28A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76" w:type="dxa"/>
            <w:gridSpan w:val="2"/>
          </w:tcPr>
          <w:p w14:paraId="728F4B57" w14:textId="77777777" w:rsidR="008F0B26" w:rsidRPr="00023B02" w:rsidRDefault="008F0B26" w:rsidP="00C107A9">
            <w:pPr>
              <w:jc w:val="center"/>
              <w:rPr>
                <w:b/>
                <w:sz w:val="20"/>
                <w:szCs w:val="20"/>
              </w:rPr>
            </w:pPr>
            <w:r w:rsidRPr="00023B02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996" w:type="dxa"/>
          </w:tcPr>
          <w:p w14:paraId="7E4A462F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8F0B26" w:rsidRPr="008A5798" w14:paraId="1502E2DC" w14:textId="77777777" w:rsidTr="00C107A9">
        <w:trPr>
          <w:jc w:val="center"/>
        </w:trPr>
        <w:tc>
          <w:tcPr>
            <w:tcW w:w="3678" w:type="dxa"/>
            <w:gridSpan w:val="3"/>
          </w:tcPr>
          <w:p w14:paraId="1FB9104E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</w:tcPr>
          <w:p w14:paraId="19B3486C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76" w:type="dxa"/>
            <w:gridSpan w:val="2"/>
          </w:tcPr>
          <w:p w14:paraId="0DEE17AD" w14:textId="77777777" w:rsidR="008F0B26" w:rsidRPr="00023B02" w:rsidRDefault="008F0B26" w:rsidP="00C107A9">
            <w:pPr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996" w:type="dxa"/>
          </w:tcPr>
          <w:p w14:paraId="020F036B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40</w:t>
            </w:r>
          </w:p>
        </w:tc>
      </w:tr>
      <w:tr w:rsidR="008F0B26" w:rsidRPr="008A5798" w14:paraId="22E15948" w14:textId="77777777" w:rsidTr="00C107A9">
        <w:trPr>
          <w:jc w:val="center"/>
        </w:trPr>
        <w:tc>
          <w:tcPr>
            <w:tcW w:w="3678" w:type="dxa"/>
            <w:gridSpan w:val="3"/>
          </w:tcPr>
          <w:p w14:paraId="2AC5D43D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</w:tcPr>
          <w:p w14:paraId="026BE921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76" w:type="dxa"/>
            <w:gridSpan w:val="2"/>
          </w:tcPr>
          <w:p w14:paraId="00DB369D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усмени испит</w:t>
            </w:r>
          </w:p>
        </w:tc>
        <w:tc>
          <w:tcPr>
            <w:tcW w:w="996" w:type="dxa"/>
          </w:tcPr>
          <w:p w14:paraId="74CACB2C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F0B26" w:rsidRPr="008A5798" w14:paraId="25EAF9CE" w14:textId="77777777" w:rsidTr="00C107A9">
        <w:trPr>
          <w:jc w:val="center"/>
        </w:trPr>
        <w:tc>
          <w:tcPr>
            <w:tcW w:w="3678" w:type="dxa"/>
            <w:gridSpan w:val="3"/>
          </w:tcPr>
          <w:p w14:paraId="3A2AE105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</w:tcPr>
          <w:p w14:paraId="1A0749B2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76" w:type="dxa"/>
            <w:gridSpan w:val="2"/>
          </w:tcPr>
          <w:p w14:paraId="24A2F314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</w:tcPr>
          <w:p w14:paraId="1A540FB3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F0B26" w:rsidRPr="008A5798" w14:paraId="7F66B90D" w14:textId="77777777" w:rsidTr="00C107A9">
        <w:trPr>
          <w:jc w:val="center"/>
        </w:trPr>
        <w:tc>
          <w:tcPr>
            <w:tcW w:w="3678" w:type="dxa"/>
            <w:gridSpan w:val="3"/>
          </w:tcPr>
          <w:p w14:paraId="427E1B05" w14:textId="77777777" w:rsidR="008F0B26" w:rsidRPr="00023B02" w:rsidRDefault="008F0B26" w:rsidP="00C107A9">
            <w:pPr>
              <w:rPr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</w:tcPr>
          <w:p w14:paraId="7ADF57B8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76" w:type="dxa"/>
            <w:gridSpan w:val="2"/>
          </w:tcPr>
          <w:p w14:paraId="653523EE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996" w:type="dxa"/>
          </w:tcPr>
          <w:p w14:paraId="42B0457E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100</w:t>
            </w:r>
          </w:p>
        </w:tc>
      </w:tr>
    </w:tbl>
    <w:p w14:paraId="22D63677" w14:textId="77777777" w:rsidR="00734C0E" w:rsidRDefault="00734C0E"/>
    <w:sectPr w:rsidR="00734C0E" w:rsidSect="001A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F21"/>
    <w:multiLevelType w:val="hybridMultilevel"/>
    <w:tmpl w:val="BFFC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26"/>
    <w:rsid w:val="00081CBC"/>
    <w:rsid w:val="00192650"/>
    <w:rsid w:val="001A4D6B"/>
    <w:rsid w:val="00485A52"/>
    <w:rsid w:val="00560AFB"/>
    <w:rsid w:val="00570D63"/>
    <w:rsid w:val="00734C0E"/>
    <w:rsid w:val="008349EA"/>
    <w:rsid w:val="0086642C"/>
    <w:rsid w:val="008F0B26"/>
    <w:rsid w:val="00A336E1"/>
    <w:rsid w:val="00D20E11"/>
    <w:rsid w:val="00E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AC7F9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8F0B26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B26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8F0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7</cp:revision>
  <dcterms:created xsi:type="dcterms:W3CDTF">2020-10-19T13:27:00Z</dcterms:created>
  <dcterms:modified xsi:type="dcterms:W3CDTF">2025-07-03T10:34:00Z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6a96f6ea-b424-4712-99eb-fafa11ebcdb1</vt:lpwstr>
  </property>
</Properties>
</file>